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2B945" w14:textId="77777777" w:rsidR="00451855" w:rsidRPr="00CE1896" w:rsidRDefault="00CE1896" w:rsidP="00451855">
      <w:pPr>
        <w:bidi/>
        <w:jc w:val="center"/>
        <w:rPr>
          <w:b/>
          <w:color w:val="FFD966" w:themeColor="accent4" w:themeTint="99"/>
          <w:sz w:val="32"/>
          <w:szCs w:val="32"/>
        </w:rPr>
      </w:pPr>
      <w:r>
        <w:rPr>
          <w:b/>
          <w:bCs/>
          <w:color w:val="FFD966" w:themeColor="accent4" w:themeTint="99"/>
          <w:sz w:val="32"/>
          <w:szCs w:val="32"/>
          <w:rtl/>
        </w:rPr>
        <w:t>مراكز موارد المهاجرين التابعة للمركز الدولي لتنمية سياسات الهجرة</w:t>
      </w:r>
    </w:p>
    <w:p w14:paraId="075A4CE2" w14:textId="77777777" w:rsidR="00CE1896" w:rsidRPr="00451855" w:rsidRDefault="00CE1896" w:rsidP="00451855">
      <w:pPr>
        <w:jc w:val="center"/>
        <w:rPr>
          <w:b/>
        </w:rPr>
      </w:pPr>
      <w:r>
        <w:rPr>
          <w:b/>
        </w:rPr>
        <w:t>https://www.migrantresources.org/</w:t>
      </w:r>
    </w:p>
    <w:p w14:paraId="2E443226" w14:textId="77777777" w:rsidR="00CE1896" w:rsidRDefault="00CE1896" w:rsidP="00451855">
      <w:pPr>
        <w:rPr>
          <w:b/>
        </w:rPr>
      </w:pPr>
    </w:p>
    <w:p w14:paraId="0944B08D" w14:textId="77777777" w:rsidR="00451855" w:rsidRPr="00451855" w:rsidRDefault="00451855" w:rsidP="00B93531">
      <w:pPr>
        <w:bidi/>
        <w:jc w:val="both"/>
        <w:rPr>
          <w:b/>
        </w:rPr>
      </w:pPr>
      <w:r>
        <w:rPr>
          <w:b/>
          <w:bCs/>
          <w:rtl/>
        </w:rPr>
        <w:t>ما دور مراكز موارد المهاجرين؟</w:t>
      </w:r>
    </w:p>
    <w:p w14:paraId="2B35D569" w14:textId="77777777" w:rsidR="00451855" w:rsidRDefault="00451855" w:rsidP="00B93531">
      <w:pPr>
        <w:bidi/>
        <w:jc w:val="both"/>
      </w:pPr>
      <w:r>
        <w:rPr>
          <w:rtl/>
        </w:rPr>
        <w:t xml:space="preserve">بالتعاون مع البلدان الشريكة له، قام المركز الدولي لتنمية سياسات الهجرة بإنشاء وإدارة مراكز موارد المهاجرين في أفغانستان وبنغلاديش والعراق وباكستان وسريلانكا وطاجيكستان من أجل مساعدة الناس على اتخاذ قرارات مستنيرة عند التفكير في الهجرة. وهي توفر للمهاجرين الذين شرعوا في الهجرة والراغبين فيها والمحتملين معلومات عن عدد كبير من التحديات والفرص المتعلقة بالهجرة. </w:t>
      </w:r>
    </w:p>
    <w:p w14:paraId="4B48DBDC" w14:textId="77777777" w:rsidR="00451855" w:rsidRPr="00451855" w:rsidRDefault="00451855" w:rsidP="00B93531">
      <w:pPr>
        <w:bidi/>
        <w:jc w:val="both"/>
        <w:rPr>
          <w:b/>
        </w:rPr>
      </w:pPr>
      <w:r>
        <w:rPr>
          <w:b/>
          <w:bCs/>
          <w:rtl/>
        </w:rPr>
        <w:t>كيف تعمل هذه المراكز؟</w:t>
      </w:r>
    </w:p>
    <w:p w14:paraId="45276209" w14:textId="77777777" w:rsidR="00451855" w:rsidRDefault="00451855" w:rsidP="00B93531">
      <w:pPr>
        <w:bidi/>
        <w:jc w:val="both"/>
      </w:pPr>
      <w:r>
        <w:rPr>
          <w:rtl/>
        </w:rPr>
        <w:t xml:space="preserve">يقدم فريق من المستشارين الاستشارات بشكل شخصي وعبر الهاتف وعبر منصات أخرى على الإنترنت، ويعملون على زيادة الوعي بفوائد الهجرة الآمنة والمنتظمة ومخاطر وعواقب الهجرة غير النظامية. تقع مراكز موارد المهاجرين في العواصم و / أو المدن الرئيسية لدول طرق الحرير: </w:t>
      </w:r>
      <w:r>
        <w:rPr>
          <w:b/>
          <w:bCs/>
          <w:rtl/>
        </w:rPr>
        <w:t>بنغلاديش والعراق وباكستان وطاجيكستان</w:t>
      </w:r>
      <w:r>
        <w:rPr>
          <w:rtl/>
        </w:rPr>
        <w:t xml:space="preserve"> بالإضافة إلى </w:t>
      </w:r>
      <w:r>
        <w:rPr>
          <w:b/>
          <w:bCs/>
          <w:rtl/>
        </w:rPr>
        <w:t>مركز افتراضي لدعم وتوجيه الأفغان</w:t>
      </w:r>
    </w:p>
    <w:p w14:paraId="12E8C851" w14:textId="77777777" w:rsidR="00451855" w:rsidRPr="00451855" w:rsidRDefault="00451855" w:rsidP="00B93531">
      <w:pPr>
        <w:bidi/>
        <w:jc w:val="both"/>
        <w:rPr>
          <w:b/>
        </w:rPr>
      </w:pPr>
      <w:r>
        <w:rPr>
          <w:b/>
          <w:bCs/>
          <w:rtl/>
        </w:rPr>
        <w:t>ماذا تقدم هذه المراكز؟</w:t>
      </w:r>
    </w:p>
    <w:p w14:paraId="07598520" w14:textId="77777777" w:rsidR="00451855" w:rsidRDefault="00451855" w:rsidP="00B93531">
      <w:pPr>
        <w:bidi/>
        <w:jc w:val="both"/>
      </w:pPr>
      <w:r>
        <w:rPr>
          <w:rtl/>
        </w:rPr>
        <w:t>تسعى مراكز موارد المهاجرين إلى تقديم الآتي:</w:t>
      </w:r>
    </w:p>
    <w:p w14:paraId="1054CADC" w14:textId="77777777" w:rsidR="00451855" w:rsidRDefault="00451855" w:rsidP="00B93531">
      <w:pPr>
        <w:pStyle w:val="ListParagraph"/>
        <w:numPr>
          <w:ilvl w:val="0"/>
          <w:numId w:val="1"/>
        </w:numPr>
        <w:bidi/>
        <w:jc w:val="both"/>
      </w:pPr>
      <w:r>
        <w:rPr>
          <w:rtl/>
        </w:rPr>
        <w:t>معلومات واضحة ومفهومة للمهاجرين الذين شرعوا في الهجرة والراغبين فيها والمحتملين حول إمكانيات الهجرة الآمنة والقانونية والنظامية، وكذلك القواعد واللوائح، بما في ذلك المعلومات ذات الصلة قبل المغادرة.</w:t>
      </w:r>
    </w:p>
    <w:p w14:paraId="1FF7102C" w14:textId="77777777" w:rsidR="00451855" w:rsidRDefault="00451855" w:rsidP="00B93531">
      <w:pPr>
        <w:pStyle w:val="ListParagraph"/>
        <w:numPr>
          <w:ilvl w:val="0"/>
          <w:numId w:val="1"/>
        </w:numPr>
        <w:bidi/>
        <w:jc w:val="both"/>
      </w:pPr>
      <w:r>
        <w:rPr>
          <w:rtl/>
        </w:rPr>
        <w:t>التوجيه قبل المغادرة (عند الاقتضاء) ومعلومات عن ظروف العمل والمعيشة في الخارج، والحقوق والالتزامات، والوصول إلى آليات الحماية والمعلومات حول عمليات العودة والإحالة إلى دعم إعادة الإدماج عند العودة.</w:t>
      </w:r>
    </w:p>
    <w:p w14:paraId="64342EF1" w14:textId="77777777" w:rsidR="00451855" w:rsidRDefault="00451855" w:rsidP="00B93531">
      <w:pPr>
        <w:pStyle w:val="ListParagraph"/>
        <w:numPr>
          <w:ilvl w:val="0"/>
          <w:numId w:val="1"/>
        </w:numPr>
        <w:bidi/>
        <w:jc w:val="both"/>
      </w:pPr>
      <w:r>
        <w:rPr>
          <w:rtl/>
        </w:rPr>
        <w:t>توعية المهاجرين المحتملين والمجتمعات المحلية بمخاطر الهجرة غير النظامية وعواقبها.</w:t>
      </w:r>
    </w:p>
    <w:p w14:paraId="40F9ADEA" w14:textId="77777777" w:rsidR="00451855" w:rsidRDefault="00451855" w:rsidP="00B93531">
      <w:pPr>
        <w:pStyle w:val="ListParagraph"/>
        <w:numPr>
          <w:ilvl w:val="0"/>
          <w:numId w:val="1"/>
        </w:numPr>
        <w:bidi/>
        <w:jc w:val="both"/>
      </w:pPr>
      <w:r>
        <w:rPr>
          <w:rtl/>
        </w:rPr>
        <w:t>معلومات عن عمليات العودة والإحالة إلى دعم إعادة الإدماج عند العودة.</w:t>
      </w:r>
    </w:p>
    <w:p w14:paraId="4591C618" w14:textId="77777777" w:rsidR="00B93531" w:rsidRDefault="00B93531" w:rsidP="00B93531">
      <w:pPr>
        <w:pStyle w:val="ListParagraph"/>
        <w:numPr>
          <w:ilvl w:val="0"/>
          <w:numId w:val="1"/>
        </w:numPr>
        <w:bidi/>
        <w:jc w:val="both"/>
      </w:pPr>
      <w:r>
        <w:rPr>
          <w:rtl/>
        </w:rPr>
        <w:t>معلومات عن برامج إعادة التوطين والمساعدات الإنسانية للأفغان</w:t>
      </w:r>
    </w:p>
    <w:p w14:paraId="046969A1" w14:textId="77777777" w:rsidR="00451855" w:rsidRPr="00451855" w:rsidRDefault="00451855" w:rsidP="00B93531">
      <w:pPr>
        <w:bidi/>
        <w:jc w:val="both"/>
        <w:rPr>
          <w:b/>
        </w:rPr>
      </w:pPr>
      <w:r>
        <w:rPr>
          <w:b/>
          <w:bCs/>
          <w:rtl/>
        </w:rPr>
        <w:t>التدريب</w:t>
      </w:r>
    </w:p>
    <w:p w14:paraId="5B05EFF9" w14:textId="77777777" w:rsidR="00451855" w:rsidRDefault="00451855" w:rsidP="00B93531">
      <w:pPr>
        <w:bidi/>
        <w:jc w:val="both"/>
      </w:pPr>
      <w:r>
        <w:rPr>
          <w:rtl/>
        </w:rPr>
        <w:t>هل أنت حاليًا في موطنك في أفغانستان أو بنغلاديش أو العراق أو إيران أو باكستان أو طاجيكستان وتخطط للعمل في الخارج؟ هل تريد أن تعرف كيف يمكن لمراكز موارد المهاجرين الخاصة بنا مساعدتك؟</w:t>
      </w:r>
    </w:p>
    <w:p w14:paraId="0DD3FCED" w14:textId="77777777" w:rsidR="00451855" w:rsidRDefault="00451855" w:rsidP="00B93531">
      <w:pPr>
        <w:bidi/>
        <w:jc w:val="both"/>
      </w:pPr>
      <w:r>
        <w:rPr>
          <w:rtl/>
        </w:rPr>
        <w:t xml:space="preserve">يرجى زيارة الموقع المخصص، والذي يتضمن وحدات تدريبية عبر الإنترنت للمهاجرين والعمال المهاجرين من أفغانستان وبنغلاديش والعراق وباكستان وطاجيكستان. </w:t>
      </w:r>
    </w:p>
    <w:p w14:paraId="189ABEEE" w14:textId="77777777" w:rsidR="00B93531" w:rsidRPr="00B93531" w:rsidRDefault="00B93531" w:rsidP="00B93531">
      <w:pPr>
        <w:bidi/>
        <w:jc w:val="both"/>
        <w:rPr>
          <w:b/>
        </w:rPr>
      </w:pPr>
      <w:r>
        <w:rPr>
          <w:b/>
          <w:bCs/>
          <w:rtl/>
        </w:rPr>
        <w:t>الاتصال</w:t>
      </w:r>
    </w:p>
    <w:p w14:paraId="039B7819" w14:textId="77777777" w:rsidR="00B93531" w:rsidRPr="00B93531" w:rsidRDefault="00B93531" w:rsidP="00B93531">
      <w:pPr>
        <w:pStyle w:val="ListParagraph"/>
        <w:numPr>
          <w:ilvl w:val="0"/>
          <w:numId w:val="2"/>
        </w:numPr>
        <w:bidi/>
        <w:jc w:val="both"/>
        <w:rPr>
          <w:b/>
        </w:rPr>
      </w:pPr>
      <w:r>
        <w:rPr>
          <w:b/>
          <w:bCs/>
          <w:rtl/>
        </w:rPr>
        <w:t>أفغانستان</w:t>
      </w:r>
    </w:p>
    <w:p w14:paraId="7E5AFD11" w14:textId="77777777" w:rsidR="00B93531" w:rsidRPr="00B93531" w:rsidRDefault="009E51C3" w:rsidP="009E51C3">
      <w:pPr>
        <w:jc w:val="right"/>
      </w:pPr>
      <w:hyperlink r:id="rId5" w:history="1">
        <w:r w:rsidR="009D1561">
          <w:rPr>
            <w:rStyle w:val="Hyperlink"/>
          </w:rPr>
          <w:t>https://www.facebook.com/mrcafghanistan/</w:t>
        </w:r>
      </w:hyperlink>
      <w:r w:rsidR="009D1561">
        <w:t xml:space="preserve"> </w:t>
      </w:r>
    </w:p>
    <w:p w14:paraId="03AB78E7" w14:textId="77777777" w:rsidR="00B93531" w:rsidRPr="00B93531" w:rsidRDefault="00B93531" w:rsidP="00B93531">
      <w:pPr>
        <w:bidi/>
        <w:jc w:val="both"/>
      </w:pPr>
      <w:r>
        <w:rPr>
          <w:rtl/>
        </w:rPr>
        <w:t xml:space="preserve">ماسنجر فيسبوك وواتس آب/تيليجرام/فايبر: </w:t>
      </w:r>
      <w:hyperlink r:id="rId6" w:tgtFrame="_blank" w:history="1">
        <w:r>
          <w:rPr>
            <w:rStyle w:val="Hyperlink"/>
          </w:rPr>
          <w:t>+93 79 959 9898</w:t>
        </w:r>
      </w:hyperlink>
    </w:p>
    <w:p w14:paraId="6449F5FB" w14:textId="77777777" w:rsidR="00B93531" w:rsidRPr="00B93531" w:rsidRDefault="009D1561" w:rsidP="009E51C3">
      <w:pPr>
        <w:jc w:val="right"/>
      </w:pPr>
      <w:hyperlink r:id="rId7" w:history="1">
        <w:r>
          <w:rPr>
            <w:rStyle w:val="Hyperlink"/>
          </w:rPr>
          <w:t>info@mcrafghanistan.af</w:t>
        </w:r>
      </w:hyperlink>
      <w:r>
        <w:t xml:space="preserve"> </w:t>
      </w:r>
    </w:p>
    <w:p w14:paraId="046E83A4" w14:textId="77777777" w:rsidR="00B93531" w:rsidRPr="00B93531" w:rsidRDefault="00B93531" w:rsidP="00B93531">
      <w:pPr>
        <w:pStyle w:val="ListParagraph"/>
        <w:numPr>
          <w:ilvl w:val="0"/>
          <w:numId w:val="2"/>
        </w:numPr>
        <w:bidi/>
        <w:jc w:val="both"/>
        <w:rPr>
          <w:b/>
        </w:rPr>
      </w:pPr>
      <w:r>
        <w:rPr>
          <w:b/>
          <w:bCs/>
          <w:rtl/>
        </w:rPr>
        <w:t>بنغلاديش</w:t>
      </w:r>
    </w:p>
    <w:p w14:paraId="1EBCDBCF" w14:textId="77777777" w:rsidR="00B93531" w:rsidRPr="00B93531" w:rsidRDefault="009E51C3" w:rsidP="009E51C3">
      <w:pPr>
        <w:jc w:val="right"/>
      </w:pPr>
      <w:hyperlink r:id="rId8" w:history="1">
        <w:r w:rsidR="009D1561">
          <w:rPr>
            <w:rStyle w:val="Hyperlink"/>
          </w:rPr>
          <w:t>https://www.facebook.com/bangladeshmrc/</w:t>
        </w:r>
      </w:hyperlink>
      <w:r w:rsidR="009D1561">
        <w:t xml:space="preserve"> </w:t>
      </w:r>
    </w:p>
    <w:p w14:paraId="4E4954A3" w14:textId="77777777" w:rsidR="00B93531" w:rsidRPr="00B93531" w:rsidRDefault="00B93531" w:rsidP="00B93531">
      <w:pPr>
        <w:bidi/>
        <w:jc w:val="both"/>
      </w:pPr>
      <w:r>
        <w:rPr>
          <w:rtl/>
        </w:rPr>
        <w:t>ماسنجر فيسبوك  وواتس آب/تيليجرام/فايبر: +8801730666936 / +8801713086330</w:t>
      </w:r>
    </w:p>
    <w:p w14:paraId="6E40D325" w14:textId="77777777" w:rsidR="00B93531" w:rsidRPr="00B93531" w:rsidRDefault="009E51C3" w:rsidP="009E51C3">
      <w:pPr>
        <w:jc w:val="right"/>
      </w:pPr>
      <w:hyperlink r:id="rId9" w:history="1">
        <w:r w:rsidR="009D1561">
          <w:rPr>
            <w:rStyle w:val="Hyperlink"/>
          </w:rPr>
          <w:t>info@mrc-bangladesh.org</w:t>
        </w:r>
      </w:hyperlink>
      <w:r w:rsidR="009D1561">
        <w:t xml:space="preserve"> </w:t>
      </w:r>
    </w:p>
    <w:p w14:paraId="47F11BCA" w14:textId="77777777" w:rsidR="00B93531" w:rsidRPr="00B93531" w:rsidRDefault="00B93531" w:rsidP="00B93531">
      <w:pPr>
        <w:pStyle w:val="ListParagraph"/>
        <w:numPr>
          <w:ilvl w:val="0"/>
          <w:numId w:val="2"/>
        </w:numPr>
        <w:bidi/>
        <w:jc w:val="both"/>
        <w:rPr>
          <w:b/>
        </w:rPr>
      </w:pPr>
      <w:r>
        <w:rPr>
          <w:b/>
          <w:bCs/>
          <w:rtl/>
        </w:rPr>
        <w:lastRenderedPageBreak/>
        <w:t>العراق</w:t>
      </w:r>
    </w:p>
    <w:p w14:paraId="07C3FD36" w14:textId="77777777" w:rsidR="00B93531" w:rsidRPr="00B93531" w:rsidRDefault="009E51C3" w:rsidP="009E51C3">
      <w:pPr>
        <w:jc w:val="right"/>
      </w:pPr>
      <w:hyperlink r:id="rId10" w:history="1">
        <w:r w:rsidR="009D1561">
          <w:rPr>
            <w:rStyle w:val="Hyperlink"/>
          </w:rPr>
          <w:t>https://www.facebook.com/iq.mrc</w:t>
        </w:r>
      </w:hyperlink>
    </w:p>
    <w:p w14:paraId="04D5B885" w14:textId="77777777" w:rsidR="00B93531" w:rsidRPr="00B93531" w:rsidRDefault="00B93531" w:rsidP="00B93531">
      <w:pPr>
        <w:bidi/>
        <w:jc w:val="both"/>
      </w:pPr>
      <w:r>
        <w:rPr>
          <w:rtl/>
        </w:rPr>
        <w:t xml:space="preserve">ماسنجر فيسبوك وواتس آب  /تيليجرام/فايبر: </w:t>
      </w:r>
      <w:hyperlink r:id="rId11" w:tgtFrame="_blank" w:history="1">
        <w:r>
          <w:rPr>
            <w:rStyle w:val="Hyperlink"/>
          </w:rPr>
          <w:t>+964 782 689 2128</w:t>
        </w:r>
      </w:hyperlink>
    </w:p>
    <w:p w14:paraId="161466C3" w14:textId="77777777" w:rsidR="00B93531" w:rsidRPr="00B93531" w:rsidRDefault="009E51C3" w:rsidP="009E51C3">
      <w:pPr>
        <w:jc w:val="right"/>
      </w:pPr>
      <w:hyperlink r:id="rId12" w:history="1">
        <w:r w:rsidR="009D1561">
          <w:rPr>
            <w:rStyle w:val="Hyperlink"/>
          </w:rPr>
          <w:t>info@mrciraq.iq</w:t>
        </w:r>
      </w:hyperlink>
    </w:p>
    <w:p w14:paraId="27B71345" w14:textId="77777777" w:rsidR="00B93531" w:rsidRPr="00B93531" w:rsidRDefault="00B93531" w:rsidP="00B93531">
      <w:pPr>
        <w:pStyle w:val="ListParagraph"/>
        <w:numPr>
          <w:ilvl w:val="0"/>
          <w:numId w:val="2"/>
        </w:numPr>
        <w:bidi/>
        <w:jc w:val="both"/>
        <w:rPr>
          <w:b/>
        </w:rPr>
      </w:pPr>
      <w:r>
        <w:rPr>
          <w:b/>
          <w:bCs/>
          <w:rtl/>
        </w:rPr>
        <w:t>باكستان</w:t>
      </w:r>
    </w:p>
    <w:p w14:paraId="356AFC08" w14:textId="77777777" w:rsidR="00B93531" w:rsidRPr="00B93531" w:rsidRDefault="009E51C3" w:rsidP="009E51C3">
      <w:pPr>
        <w:jc w:val="right"/>
      </w:pPr>
      <w:hyperlink r:id="rId13" w:history="1">
        <w:r w:rsidR="009D1561">
          <w:rPr>
            <w:rStyle w:val="Hyperlink"/>
          </w:rPr>
          <w:t>https://www.facebook.com/PAKMRC</w:t>
        </w:r>
      </w:hyperlink>
    </w:p>
    <w:p w14:paraId="6453A10F" w14:textId="77777777" w:rsidR="00B93531" w:rsidRPr="00B93531" w:rsidRDefault="00B93531" w:rsidP="00B93531">
      <w:pPr>
        <w:bidi/>
        <w:jc w:val="both"/>
      </w:pPr>
      <w:r>
        <w:rPr>
          <w:rtl/>
        </w:rPr>
        <w:t xml:space="preserve">ماسنجر فيسبوك وواتس آب  /تيليجرام/فايبر: </w:t>
      </w:r>
      <w:hyperlink r:id="rId14" w:history="1">
        <w:r>
          <w:rPr>
            <w:rStyle w:val="Hyperlink"/>
          </w:rPr>
          <w:t>+92 300 0116671</w:t>
        </w:r>
      </w:hyperlink>
      <w:r>
        <w:rPr>
          <w:rtl/>
        </w:rPr>
        <w:t xml:space="preserve"> </w:t>
      </w:r>
    </w:p>
    <w:p w14:paraId="7756BAB3" w14:textId="77777777" w:rsidR="00B93531" w:rsidRPr="00B93531" w:rsidRDefault="00B93531" w:rsidP="00B93531">
      <w:pPr>
        <w:bidi/>
        <w:jc w:val="both"/>
      </w:pPr>
      <w:r>
        <w:rPr>
          <w:rtl/>
        </w:rPr>
        <w:t> </w:t>
      </w:r>
      <w:hyperlink r:id="rId15" w:history="1">
        <w:r>
          <w:rPr>
            <w:rStyle w:val="Hyperlink"/>
          </w:rPr>
          <w:t>info@mrc.org.pk</w:t>
        </w:r>
      </w:hyperlink>
    </w:p>
    <w:p w14:paraId="554567B4" w14:textId="77777777" w:rsidR="00B93531" w:rsidRPr="00B93531" w:rsidRDefault="00B93531" w:rsidP="00B93531">
      <w:pPr>
        <w:pStyle w:val="ListParagraph"/>
        <w:numPr>
          <w:ilvl w:val="0"/>
          <w:numId w:val="2"/>
        </w:numPr>
        <w:bidi/>
        <w:jc w:val="both"/>
        <w:rPr>
          <w:b/>
        </w:rPr>
      </w:pPr>
      <w:r>
        <w:rPr>
          <w:b/>
          <w:bCs/>
          <w:rtl/>
        </w:rPr>
        <w:t>طاجيكستان</w:t>
      </w:r>
    </w:p>
    <w:p w14:paraId="62A835D6" w14:textId="77777777" w:rsidR="00B93531" w:rsidRPr="00B93531" w:rsidRDefault="009E51C3" w:rsidP="009E51C3">
      <w:pPr>
        <w:jc w:val="right"/>
      </w:pPr>
      <w:hyperlink r:id="rId16" w:history="1">
        <w:r w:rsidR="009D1561">
          <w:rPr>
            <w:rStyle w:val="Hyperlink"/>
          </w:rPr>
          <w:t>https://www.facebook.com/mrc.dushanbe</w:t>
        </w:r>
      </w:hyperlink>
    </w:p>
    <w:p w14:paraId="6A263D96" w14:textId="77777777" w:rsidR="00B93531" w:rsidRPr="00B93531" w:rsidRDefault="00B93531" w:rsidP="00B93531">
      <w:pPr>
        <w:bidi/>
        <w:jc w:val="both"/>
      </w:pPr>
      <w:r>
        <w:rPr>
          <w:rtl/>
        </w:rPr>
        <w:t>ماسنجر فيسبوك وواتس آب  /تيليجرام/فايبر:  </w:t>
      </w:r>
      <w:hyperlink r:id="rId17" w:history="1">
        <w:r>
          <w:rPr>
            <w:rStyle w:val="Hyperlink"/>
          </w:rPr>
          <w:t xml:space="preserve">+992 37 231 27 11 </w:t>
        </w:r>
      </w:hyperlink>
    </w:p>
    <w:p w14:paraId="5815A471" w14:textId="77777777" w:rsidR="00B93531" w:rsidRPr="00B93531" w:rsidRDefault="009E51C3" w:rsidP="009E51C3">
      <w:pPr>
        <w:jc w:val="right"/>
      </w:pPr>
      <w:hyperlink r:id="rId18" w:history="1">
        <w:r w:rsidR="009D1561">
          <w:rPr>
            <w:rStyle w:val="Hyperlink"/>
          </w:rPr>
          <w:t>info@mrc-tajikistan.org</w:t>
        </w:r>
      </w:hyperlink>
      <w:r w:rsidR="009D1561">
        <w:t xml:space="preserve"> </w:t>
      </w:r>
    </w:p>
    <w:p w14:paraId="5152740B" w14:textId="77777777" w:rsidR="00B93531" w:rsidRPr="00B93531" w:rsidRDefault="00B93531" w:rsidP="00B93531">
      <w:pPr>
        <w:jc w:val="both"/>
      </w:pPr>
    </w:p>
    <w:p w14:paraId="633AA089" w14:textId="77777777" w:rsidR="00451855" w:rsidRDefault="00451855" w:rsidP="00B93531">
      <w:pPr>
        <w:bidi/>
        <w:jc w:val="both"/>
      </w:pPr>
      <w:r>
        <w:rPr>
          <w:i/>
          <w:iCs/>
          <w:rtl/>
        </w:rPr>
        <w:t>اعرف المزيد على موقع ICMPD Silk Routes</w:t>
      </w:r>
      <w:r>
        <w:rPr>
          <w:rtl/>
        </w:rPr>
        <w:t>:</w:t>
      </w:r>
    </w:p>
    <w:p w14:paraId="5B2DA01A" w14:textId="77777777" w:rsidR="00451855" w:rsidRDefault="00451855" w:rsidP="00B93531">
      <w:pPr>
        <w:jc w:val="both"/>
      </w:pPr>
      <w:r>
        <w:t>https://www.budapestprocess.org/migration-in-the-silk-routes/migrant-resource-centre</w:t>
      </w:r>
    </w:p>
    <w:p w14:paraId="0063FAB6" w14:textId="77777777" w:rsidR="00451855" w:rsidRDefault="00451855" w:rsidP="00B93531">
      <w:pPr>
        <w:jc w:val="both"/>
      </w:pPr>
    </w:p>
    <w:sectPr w:rsidR="004518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F085D"/>
    <w:multiLevelType w:val="hybridMultilevel"/>
    <w:tmpl w:val="0FDCCE7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7383A9E"/>
    <w:multiLevelType w:val="hybridMultilevel"/>
    <w:tmpl w:val="F59857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772436240">
    <w:abstractNumId w:val="0"/>
  </w:num>
  <w:num w:numId="2" w16cid:durableId="260263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855"/>
    <w:rsid w:val="002F0198"/>
    <w:rsid w:val="00451855"/>
    <w:rsid w:val="008746D3"/>
    <w:rsid w:val="00915E62"/>
    <w:rsid w:val="009D1561"/>
    <w:rsid w:val="009E51C3"/>
    <w:rsid w:val="00B93531"/>
    <w:rsid w:val="00CE18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A262E"/>
  <w15:chartTrackingRefBased/>
  <w15:docId w15:val="{CE09CFC1-011F-4510-99CD-3FBD4920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855"/>
    <w:pPr>
      <w:ind w:left="720"/>
      <w:contextualSpacing/>
    </w:pPr>
  </w:style>
  <w:style w:type="character" w:styleId="Hyperlink">
    <w:name w:val="Hyperlink"/>
    <w:basedOn w:val="DefaultParagraphFont"/>
    <w:uiPriority w:val="99"/>
    <w:unhideWhenUsed/>
    <w:rsid w:val="00B935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67767">
      <w:bodyDiv w:val="1"/>
      <w:marLeft w:val="0"/>
      <w:marRight w:val="0"/>
      <w:marTop w:val="0"/>
      <w:marBottom w:val="0"/>
      <w:divBdr>
        <w:top w:val="none" w:sz="0" w:space="0" w:color="auto"/>
        <w:left w:val="none" w:sz="0" w:space="0" w:color="auto"/>
        <w:bottom w:val="none" w:sz="0" w:space="0" w:color="auto"/>
        <w:right w:val="none" w:sz="0" w:space="0" w:color="auto"/>
      </w:divBdr>
    </w:div>
    <w:div w:id="12499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angladeshmrc/" TargetMode="External"/><Relationship Id="rId13" Type="http://schemas.openxmlformats.org/officeDocument/2006/relationships/hyperlink" Target="https://www.facebook.com/PAKMRC" TargetMode="External"/><Relationship Id="rId18" Type="http://schemas.openxmlformats.org/officeDocument/2006/relationships/hyperlink" Target="mailto:info@mrc-tajikistan.org" TargetMode="External"/><Relationship Id="rId3" Type="http://schemas.openxmlformats.org/officeDocument/2006/relationships/settings" Target="settings.xml"/><Relationship Id="rId7" Type="http://schemas.openxmlformats.org/officeDocument/2006/relationships/hyperlink" Target="mailto:info@mcrafghanistan.af" TargetMode="External"/><Relationship Id="rId12" Type="http://schemas.openxmlformats.org/officeDocument/2006/relationships/hyperlink" Target="mailto:info@mrciraq.iq" TargetMode="External"/><Relationship Id="rId17" Type="http://schemas.openxmlformats.org/officeDocument/2006/relationships/hyperlink" Target="&#1607;&#1575;&#1578;&#1601;:%20+992372312711" TargetMode="External"/><Relationship Id="rId2" Type="http://schemas.openxmlformats.org/officeDocument/2006/relationships/styles" Target="styles.xml"/><Relationship Id="rId16" Type="http://schemas.openxmlformats.org/officeDocument/2006/relationships/hyperlink" Target="https://www.facebook.com/mrc.dushanb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facebook.com/l.php?u=https%3A%2F%2Fapi.whatsapp.com%2Fsend%3Fphone%3D93799599898%26app%3Dfacebook%26entry_point%3Dpage_cta%26fbclid%3DIwAR1CqR1UFpxlNeGPYc4faHeRp3iDBjzrfPhhOPSms7vPMU9ST4jHs7Jyj48&amp;h=AT09DsUmeVQotPxayONPDbbCWVOjDMQkmMqSJj6_-Q718L_O9W07T5sS8XWxsBq0Lo9FUsTYE-HtOWBXTr9GNh1bDV3-sa-VqJ4KBAi9M21g-3hu2tvRJ51ccDpLUZIYkdM" TargetMode="External"/><Relationship Id="rId11" Type="http://schemas.openxmlformats.org/officeDocument/2006/relationships/hyperlink" Target="https://l.facebook.com/l.php?u=https%3A%2F%2Fapi.whatsapp.com%2Fsend%3Fphone%3D9647826892128%26app%3Dfacebook%26entry_point%3Dpage_cta%26fbclid%3DIwAR0p1yVVGx4j4naEyfKFmF2DWhMUXR_BzrZ7YWlxofJQnnIkBc1eDCnV_ho&amp;h=AT0TLqJ3r-du8W7unRxumADMLDglxubi2YVIM8bxOnl85EVMw4o-0KtxQtiXFKyzLdz08IeA_oqr2f-CsCpEdwDUu-rCTFi66exBwNkabdmFUyTN1dLEl17REFC5G5zYj9o" TargetMode="External"/><Relationship Id="rId5" Type="http://schemas.openxmlformats.org/officeDocument/2006/relationships/hyperlink" Target="https://www.facebook.com/mrcafghanistan/" TargetMode="External"/><Relationship Id="rId15" Type="http://schemas.openxmlformats.org/officeDocument/2006/relationships/hyperlink" Target="mailto:info@mrc.org.pk" TargetMode="External"/><Relationship Id="rId10" Type="http://schemas.openxmlformats.org/officeDocument/2006/relationships/hyperlink" Target="https://www.facebook.com/iq.mr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mrc-bangladesh.org" TargetMode="External"/><Relationship Id="rId14" Type="http://schemas.openxmlformats.org/officeDocument/2006/relationships/hyperlink" Target="&#1607;&#1575;&#1578;&#1601;:%20+923000116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ICMPD</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Ancion Admirela</dc:creator>
  <cp:keywords/>
  <dc:description/>
  <cp:lastModifiedBy>Andreea Radoi</cp:lastModifiedBy>
  <cp:revision>4</cp:revision>
  <dcterms:created xsi:type="dcterms:W3CDTF">2022-04-29T14:57:00Z</dcterms:created>
  <dcterms:modified xsi:type="dcterms:W3CDTF">2022-05-03T08:21:00Z</dcterms:modified>
</cp:coreProperties>
</file>